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FC1898" w:rsidRDefault="006B690C" w:rsidP="006B690C">
      <w:pPr>
        <w:jc w:val="right"/>
      </w:pPr>
      <w:r w:rsidRPr="00FC1898">
        <w:t>KINNITATUD</w:t>
      </w:r>
    </w:p>
    <w:p w14:paraId="392F05AD" w14:textId="2F1C2D80" w:rsidR="006B690C" w:rsidRPr="00FC1898" w:rsidRDefault="006B690C" w:rsidP="006B690C">
      <w:pPr>
        <w:tabs>
          <w:tab w:val="left" w:pos="6237"/>
        </w:tabs>
        <w:jc w:val="right"/>
      </w:pPr>
      <w:r w:rsidRPr="00FC1898">
        <w:t xml:space="preserve">RMK </w:t>
      </w:r>
      <w:r w:rsidR="005A6D41" w:rsidRPr="005A6D41">
        <w:t>õigus- ja hangete</w:t>
      </w:r>
      <w:r w:rsidRPr="00FC1898">
        <w:t xml:space="preserve"> osakonna </w:t>
      </w:r>
    </w:p>
    <w:p w14:paraId="42E88DCD" w14:textId="3A91FCCB" w:rsidR="00FC1898" w:rsidRDefault="006B690C" w:rsidP="00A77191">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AB351C">
        <w:t>1-47.</w:t>
      </w:r>
      <w:r w:rsidR="0052559F">
        <w:t>3086</w:t>
      </w:r>
      <w:r w:rsidR="00C93802" w:rsidRPr="00A77191">
        <w:t>/1</w:t>
      </w:r>
    </w:p>
    <w:p w14:paraId="3E95F05C" w14:textId="61EDB79D" w:rsidR="00A91140" w:rsidRDefault="00A91140" w:rsidP="00A77191">
      <w:pPr>
        <w:pStyle w:val="Pealkiri2"/>
        <w:numPr>
          <w:ilvl w:val="0"/>
          <w:numId w:val="7"/>
        </w:numPr>
        <w:ind w:left="0" w:firstLine="0"/>
        <w:jc w:val="both"/>
      </w:pPr>
      <w:r w:rsidRPr="00512A64">
        <w:t xml:space="preserve">Hanke nimetus ja viitenumber </w:t>
      </w:r>
    </w:p>
    <w:p w14:paraId="77A9DC66" w14:textId="77777777" w:rsidR="00754F45" w:rsidRPr="00754F45" w:rsidRDefault="00754F45" w:rsidP="00754F45"/>
    <w:p w14:paraId="527CB89B" w14:textId="2F1FB974" w:rsidR="001D1A24" w:rsidRPr="001D1A24" w:rsidRDefault="00A91140" w:rsidP="009E13CA">
      <w:pPr>
        <w:pStyle w:val="Loendilik"/>
        <w:numPr>
          <w:ilvl w:val="1"/>
          <w:numId w:val="7"/>
        </w:numPr>
        <w:ind w:left="0" w:firstLine="0"/>
        <w:rPr>
          <w:b/>
          <w:iCs/>
        </w:rPr>
      </w:pPr>
      <w:r w:rsidRPr="005C27AA">
        <w:t xml:space="preserve">Hanke nimetus: </w:t>
      </w:r>
      <w:r w:rsidR="003F71E5" w:rsidRPr="003F71E5">
        <w:rPr>
          <w:b/>
        </w:rPr>
        <w:t>Endla metsamaja rekonstrueerimistöödele omanikujärelevalve teenuse tellimine</w:t>
      </w:r>
    </w:p>
    <w:p w14:paraId="15C2660F" w14:textId="6EFBC039"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A801C9" w:rsidRPr="00A801C9">
        <w:t>278213</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49764496" w14:textId="77777777" w:rsidR="00A93D25" w:rsidRDefault="000C4D34" w:rsidP="009C42B8">
      <w:pPr>
        <w:pStyle w:val="Loendilik"/>
        <w:numPr>
          <w:ilvl w:val="1"/>
          <w:numId w:val="7"/>
        </w:numPr>
        <w:ind w:left="0" w:firstLine="0"/>
      </w:pPr>
      <w:r w:rsidRPr="005C27AA">
        <w:t xml:space="preserve">Hankemenetluse liik: </w:t>
      </w:r>
      <w:r w:rsidR="005609AD" w:rsidRPr="00B83053">
        <w:t>väikehange</w:t>
      </w:r>
    </w:p>
    <w:p w14:paraId="7C4E71D3" w14:textId="60512C9D" w:rsidR="002F7149" w:rsidRPr="002F7149" w:rsidRDefault="00062E81" w:rsidP="005A6D41">
      <w:pPr>
        <w:pStyle w:val="Pealkiri2"/>
        <w:numPr>
          <w:ilvl w:val="0"/>
          <w:numId w:val="1"/>
        </w:numPr>
        <w:spacing w:after="120"/>
      </w:pPr>
      <w:r w:rsidRPr="004A43C8">
        <w:t xml:space="preserve">Hanke läbiviija </w:t>
      </w:r>
    </w:p>
    <w:p w14:paraId="1CE7A2B8" w14:textId="77A24532" w:rsidR="004A43C8" w:rsidRDefault="005A6D41" w:rsidP="005A6D41">
      <w:pPr>
        <w:spacing w:after="120"/>
      </w:pPr>
      <w:r w:rsidRPr="005A6D41">
        <w:t>RMK õigus- ja hangete osakond</w:t>
      </w:r>
    </w:p>
    <w:p w14:paraId="27457DD6" w14:textId="77777777" w:rsidR="005A6D41" w:rsidRDefault="005A6D41" w:rsidP="004A43C8"/>
    <w:p w14:paraId="5D5A6385" w14:textId="28B57A9C" w:rsidR="00664C0C" w:rsidRPr="004A43C8" w:rsidRDefault="00664C0C" w:rsidP="004A43C8">
      <w:pPr>
        <w:pStyle w:val="Loendilik"/>
        <w:numPr>
          <w:ilvl w:val="0"/>
          <w:numId w:val="1"/>
        </w:numPr>
      </w:pPr>
      <w:r w:rsidRPr="009D64F2">
        <w:rPr>
          <w:rFonts w:ascii="Arial" w:hAnsi="Arial" w:cs="Arial"/>
          <w:b/>
          <w:bCs/>
          <w:iCs/>
          <w:sz w:val="28"/>
          <w:szCs w:val="28"/>
        </w:rPr>
        <w:t>Hanked</w:t>
      </w:r>
      <w:r w:rsidRPr="004A43C8">
        <w:rPr>
          <w:rFonts w:ascii="Arial" w:hAnsi="Arial" w:cs="Arial"/>
          <w:b/>
          <w:bCs/>
          <w:i/>
          <w:iCs/>
          <w:sz w:val="28"/>
          <w:szCs w:val="28"/>
        </w:rPr>
        <w:t>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9E13CA">
      <w:pPr>
        <w:spacing w:after="120"/>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9E13CA">
      <w:pPr>
        <w:pStyle w:val="Pealkiri3"/>
        <w:spacing w:after="120"/>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9E13CA">
      <w:pPr>
        <w:autoSpaceDE w:val="0"/>
        <w:autoSpaceDN w:val="0"/>
        <w:adjustRightInd w:val="0"/>
        <w:spacing w:after="12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9E13CA">
      <w:pPr>
        <w:pStyle w:val="Pealkiri3"/>
        <w:spacing w:after="120"/>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40D6D9" w14:textId="4595F4AC" w:rsidR="009D64F2" w:rsidRPr="001A0743" w:rsidRDefault="00664C0C" w:rsidP="009E13CA">
      <w:pPr>
        <w:autoSpaceDE w:val="0"/>
        <w:autoSpaceDN w:val="0"/>
        <w:adjustRightInd w:val="0"/>
        <w:spacing w:after="12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43C793E8" w14:textId="10CFA726" w:rsidR="00AB36CC" w:rsidRPr="00AB36CC" w:rsidRDefault="00A91140" w:rsidP="00AB36CC">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4DE43E69" w14:textId="77777777" w:rsidR="00933420" w:rsidRPr="00933420" w:rsidRDefault="00933420" w:rsidP="00DA0E32">
      <w:pPr>
        <w:pStyle w:val="Loendilik"/>
        <w:numPr>
          <w:ilvl w:val="1"/>
          <w:numId w:val="1"/>
        </w:numPr>
        <w:spacing w:after="120"/>
        <w:ind w:left="0" w:firstLine="0"/>
        <w:contextualSpacing w:val="0"/>
      </w:pPr>
      <w:r w:rsidRPr="00933420">
        <w:t>Käesoleva hankega tellitakse rekonstrueerimistöödele omanikujärelevalve teenust.</w:t>
      </w:r>
    </w:p>
    <w:p w14:paraId="17ABF189" w14:textId="77777777" w:rsidR="00D92813" w:rsidRDefault="00D92813" w:rsidP="00DA0E32">
      <w:pPr>
        <w:pStyle w:val="Loendilik"/>
        <w:numPr>
          <w:ilvl w:val="2"/>
          <w:numId w:val="1"/>
        </w:numPr>
        <w:spacing w:after="120"/>
        <w:ind w:left="0" w:firstLine="0"/>
        <w:contextualSpacing w:val="0"/>
        <w:jc w:val="both"/>
      </w:pPr>
      <w:r>
        <w:t>Endla metsamaja</w:t>
      </w:r>
      <w:r w:rsidRPr="001A0743">
        <w:t xml:space="preserve"> rekonstrueerimistöödele omanikujärelevalve teenuse tellimine.</w:t>
      </w:r>
    </w:p>
    <w:p w14:paraId="3A5DE565" w14:textId="77777777" w:rsidR="00D92813" w:rsidRDefault="00D92813" w:rsidP="00DA0E32">
      <w:pPr>
        <w:pStyle w:val="Loendilik"/>
        <w:spacing w:after="120"/>
        <w:ind w:left="0"/>
        <w:contextualSpacing w:val="0"/>
        <w:jc w:val="both"/>
      </w:pPr>
      <w:r>
        <w:t>Endla metsamaja (</w:t>
      </w:r>
      <w:proofErr w:type="spellStart"/>
      <w:r>
        <w:t>kü</w:t>
      </w:r>
      <w:proofErr w:type="spellEnd"/>
      <w:r>
        <w:t xml:space="preserve"> 24801:001:1060, </w:t>
      </w:r>
      <w:proofErr w:type="spellStart"/>
      <w:r>
        <w:t>Kärde</w:t>
      </w:r>
      <w:proofErr w:type="spellEnd"/>
      <w:r>
        <w:t xml:space="preserve"> küla, Jõgeva vald, Jõgeva maakond) </w:t>
      </w:r>
      <w:hyperlink r:id="rId12" w:history="1">
        <w:r w:rsidRPr="00722ECC">
          <w:rPr>
            <w:rStyle w:val="Hperlink"/>
          </w:rPr>
          <w:t>https://loodusegakoos.ee/kuhuminna/kaitsealad/endla-looduskaitseala/7540</w:t>
        </w:r>
      </w:hyperlink>
      <w:r>
        <w:t>;  Endla looduskaitsealal</w:t>
      </w:r>
      <w:r w:rsidRPr="001A0743">
        <w:t xml:space="preserve">. Tööde kirjeldus ja mahud on ära toodud </w:t>
      </w:r>
      <w:r w:rsidRPr="00D92813">
        <w:rPr>
          <w:i/>
        </w:rPr>
        <w:t xml:space="preserve">Endla metsamaja rekonstrueerimine (viitenumber 276334), </w:t>
      </w:r>
      <w:hyperlink r:id="rId13" w:anchor="/procurement/7039172/general-info" w:history="1">
        <w:r w:rsidRPr="00D92813">
          <w:rPr>
            <w:rStyle w:val="Hperlink"/>
            <w:i/>
          </w:rPr>
          <w:t>https://riigihanked.riik.ee/rhr-web/#/procurement/7039172/general-info</w:t>
        </w:r>
      </w:hyperlink>
      <w:r w:rsidRPr="00D92813">
        <w:rPr>
          <w:i/>
        </w:rPr>
        <w:t>.</w:t>
      </w:r>
    </w:p>
    <w:p w14:paraId="39B80F07" w14:textId="6F795650" w:rsidR="005933A0" w:rsidRPr="005933A0" w:rsidRDefault="005933A0" w:rsidP="009D64F2">
      <w:pPr>
        <w:pStyle w:val="Loendilik"/>
        <w:numPr>
          <w:ilvl w:val="1"/>
          <w:numId w:val="1"/>
        </w:numPr>
        <w:autoSpaceDE w:val="0"/>
        <w:autoSpaceDN w:val="0"/>
        <w:adjustRightInd w:val="0"/>
        <w:ind w:left="0" w:firstLine="0"/>
        <w:contextualSpacing w:val="0"/>
        <w:jc w:val="both"/>
      </w:pPr>
      <w:r w:rsidRPr="005933A0">
        <w:t xml:space="preserve">Ehitustööde järelevalve teostaja valimisel peab järelevalve üheks tööülesandeks olema seatud nõutava sagedusega füüsiline kohalolek ehitusplatsil tööprotsessi (kontrollmõõdistused enne tööde alustamist, mahamärkimised, tööde teostamine, teostusmõõdistused jms) </w:t>
      </w:r>
      <w:r w:rsidRPr="005933A0">
        <w:lastRenderedPageBreak/>
        <w:t>kontrollimise eesmärgil. Järelevalve peab tööde teostajaga samaväärse põhjalikkusega ennast kurssi viima rajatava ehitise eripära ja selle rajamiseks koostatud uurimis-projekteerimistööde materjalidega.</w:t>
      </w:r>
    </w:p>
    <w:p w14:paraId="7A932180" w14:textId="7513149A" w:rsidR="00027A72" w:rsidRPr="00093B6B" w:rsidRDefault="00027A72" w:rsidP="00AB36CC">
      <w:pPr>
        <w:pStyle w:val="Loendilik"/>
        <w:numPr>
          <w:ilvl w:val="1"/>
          <w:numId w:val="12"/>
        </w:numPr>
        <w:spacing w:after="120"/>
        <w:ind w:left="0" w:firstLine="0"/>
        <w:contextualSpacing w:val="0"/>
        <w:jc w:val="both"/>
        <w:rPr>
          <w:b/>
        </w:rPr>
      </w:pPr>
      <w:r w:rsidRPr="00093B6B">
        <w:t xml:space="preserve">OJV teenuse osutamisel </w:t>
      </w:r>
      <w:r w:rsidRPr="00093B6B">
        <w:rPr>
          <w:b/>
        </w:rPr>
        <w:t>EI OLE</w:t>
      </w:r>
      <w:r w:rsidRPr="00093B6B">
        <w:t xml:space="preserve"> hankelepingu täitmisel nõutav OJV teenuse osutaja igapäevane ehitusobjektil kohalolek ehitustööde teostamise ajal. Nõutav kohaloleku sagedus on esitatud </w:t>
      </w:r>
      <w:r w:rsidRPr="0074021F">
        <w:t>hankedokumendis p. 4.</w:t>
      </w:r>
      <w:r w:rsidR="00C56C2B" w:rsidRPr="0074021F">
        <w:t>7</w:t>
      </w:r>
    </w:p>
    <w:p w14:paraId="5A1E5B76" w14:textId="51F72C76" w:rsidR="001A0743" w:rsidRPr="00AB36CC" w:rsidRDefault="001A0743" w:rsidP="00AB36CC">
      <w:pPr>
        <w:pStyle w:val="Loendilik"/>
        <w:numPr>
          <w:ilvl w:val="1"/>
          <w:numId w:val="12"/>
        </w:numPr>
        <w:spacing w:after="120"/>
        <w:ind w:left="0" w:firstLine="0"/>
        <w:contextualSpacing w:val="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AB36CC">
      <w:pPr>
        <w:pStyle w:val="Loendilik"/>
        <w:numPr>
          <w:ilvl w:val="1"/>
          <w:numId w:val="12"/>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1760B01B" w14:textId="05DEC600" w:rsidR="00AB36CC" w:rsidRDefault="00C56C2B" w:rsidP="00AB36CC">
      <w:pPr>
        <w:pStyle w:val="Loendilik"/>
        <w:numPr>
          <w:ilvl w:val="1"/>
          <w:numId w:val="12"/>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E24F93">
      <w:pPr>
        <w:pStyle w:val="Loendilik"/>
        <w:numPr>
          <w:ilvl w:val="1"/>
          <w:numId w:val="12"/>
        </w:numPr>
        <w:spacing w:after="120"/>
        <w:ind w:left="0" w:firstLine="0"/>
        <w:contextualSpacing w:val="0"/>
        <w:jc w:val="both"/>
      </w:pPr>
      <w:r>
        <w:t>Tööde loetelu ja tehnilised kirjeldused:</w:t>
      </w:r>
    </w:p>
    <w:tbl>
      <w:tblPr>
        <w:tblW w:w="10065" w:type="dxa"/>
        <w:tblInd w:w="-29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1"/>
        <w:gridCol w:w="1417"/>
        <w:gridCol w:w="1559"/>
        <w:gridCol w:w="1532"/>
        <w:gridCol w:w="1445"/>
        <w:gridCol w:w="1701"/>
      </w:tblGrid>
      <w:tr w:rsidR="005B2676" w14:paraId="0718833C" w14:textId="77777777" w:rsidTr="00DA0E32">
        <w:trPr>
          <w:trHeight w:val="1389"/>
        </w:trPr>
        <w:tc>
          <w:tcPr>
            <w:tcW w:w="2411"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417"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559"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532"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445"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701"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DA0E32">
        <w:trPr>
          <w:trHeight w:val="800"/>
        </w:trPr>
        <w:tc>
          <w:tcPr>
            <w:tcW w:w="2411" w:type="dxa"/>
            <w:shd w:val="clear" w:color="auto" w:fill="auto"/>
            <w:vAlign w:val="center"/>
          </w:tcPr>
          <w:p w14:paraId="526F3F6E" w14:textId="413814C5" w:rsidR="005B2676" w:rsidRPr="00397516" w:rsidRDefault="009A7015" w:rsidP="00FC1898">
            <w:pPr>
              <w:spacing w:after="120"/>
              <w:jc w:val="center"/>
              <w:rPr>
                <w:sz w:val="22"/>
                <w:szCs w:val="22"/>
                <w:highlight w:val="yellow"/>
              </w:rPr>
            </w:pPr>
            <w:r w:rsidRPr="009A7015">
              <w:rPr>
                <w:sz w:val="22"/>
                <w:szCs w:val="22"/>
              </w:rPr>
              <w:t>Endla metsamaja rekonstrueerimistöödele omanikujärelevalve teenuse tellimine</w:t>
            </w:r>
          </w:p>
        </w:tc>
        <w:tc>
          <w:tcPr>
            <w:tcW w:w="1417" w:type="dxa"/>
            <w:vAlign w:val="center"/>
          </w:tcPr>
          <w:p w14:paraId="10E1465D" w14:textId="4549ED12" w:rsidR="005B2676" w:rsidRPr="00397516" w:rsidRDefault="009B6588" w:rsidP="00FC1898">
            <w:pPr>
              <w:spacing w:after="120"/>
              <w:jc w:val="center"/>
              <w:rPr>
                <w:sz w:val="22"/>
                <w:szCs w:val="22"/>
                <w:highlight w:val="yellow"/>
              </w:rPr>
            </w:pPr>
            <w:r w:rsidRPr="009B6588">
              <w:rPr>
                <w:sz w:val="22"/>
                <w:szCs w:val="22"/>
              </w:rPr>
              <w:t>Endla metsamaja</w:t>
            </w:r>
          </w:p>
        </w:tc>
        <w:tc>
          <w:tcPr>
            <w:tcW w:w="1559" w:type="dxa"/>
            <w:tcBorders>
              <w:right w:val="single" w:sz="4" w:space="0" w:color="auto"/>
            </w:tcBorders>
            <w:shd w:val="clear" w:color="auto" w:fill="auto"/>
            <w:vAlign w:val="center"/>
          </w:tcPr>
          <w:p w14:paraId="2D552ABD" w14:textId="11704F20" w:rsidR="005B2676" w:rsidRPr="00325C7A" w:rsidRDefault="009B6588" w:rsidP="00FC1898">
            <w:pPr>
              <w:spacing w:after="120"/>
              <w:jc w:val="center"/>
              <w:rPr>
                <w:sz w:val="22"/>
                <w:szCs w:val="22"/>
              </w:rPr>
            </w:pPr>
            <w:r>
              <w:rPr>
                <w:sz w:val="22"/>
                <w:szCs w:val="22"/>
              </w:rPr>
              <w:t>5-6</w:t>
            </w:r>
            <w:r w:rsidR="009E13CA" w:rsidRPr="009E13CA">
              <w:rPr>
                <w:sz w:val="22"/>
                <w:szCs w:val="22"/>
              </w:rPr>
              <w:t xml:space="preserve"> kuud</w:t>
            </w:r>
          </w:p>
        </w:tc>
        <w:tc>
          <w:tcPr>
            <w:tcW w:w="1532" w:type="dxa"/>
            <w:tcBorders>
              <w:left w:val="single" w:sz="4" w:space="0" w:color="auto"/>
            </w:tcBorders>
            <w:shd w:val="clear" w:color="auto" w:fill="auto"/>
            <w:vAlign w:val="center"/>
          </w:tcPr>
          <w:p w14:paraId="37555D0B" w14:textId="6AE6784D" w:rsidR="005B2676" w:rsidRPr="00325C7A" w:rsidRDefault="009B6588" w:rsidP="00FC1898">
            <w:pPr>
              <w:spacing w:after="120"/>
              <w:jc w:val="center"/>
              <w:rPr>
                <w:sz w:val="22"/>
                <w:szCs w:val="22"/>
              </w:rPr>
            </w:pPr>
            <w:r>
              <w:rPr>
                <w:sz w:val="22"/>
                <w:szCs w:val="22"/>
              </w:rPr>
              <w:t>5-6</w:t>
            </w:r>
            <w:r w:rsidR="009E13CA" w:rsidRPr="009E13CA">
              <w:rPr>
                <w:sz w:val="22"/>
                <w:szCs w:val="22"/>
              </w:rPr>
              <w:t xml:space="preserve"> kuud või vastavalt tegelikule ehitustööde kestvusele</w:t>
            </w:r>
          </w:p>
        </w:tc>
        <w:tc>
          <w:tcPr>
            <w:tcW w:w="1445" w:type="dxa"/>
            <w:vAlign w:val="center"/>
          </w:tcPr>
          <w:p w14:paraId="60DF344E" w14:textId="1ED38A70" w:rsidR="007D1EC6" w:rsidRPr="00FC1898" w:rsidRDefault="007D1EC6" w:rsidP="00FC1898">
            <w:pPr>
              <w:spacing w:after="120"/>
              <w:jc w:val="center"/>
              <w:rPr>
                <w:color w:val="FF0000"/>
                <w:sz w:val="22"/>
                <w:szCs w:val="22"/>
              </w:rPr>
            </w:pPr>
            <w:r w:rsidRPr="00FC1898">
              <w:rPr>
                <w:sz w:val="22"/>
                <w:szCs w:val="22"/>
              </w:rPr>
              <w:t xml:space="preserve">vastavalt tööde kulgemisele objektil, kuid mitte harvem, kui </w:t>
            </w:r>
            <w:r w:rsidR="001A0743">
              <w:rPr>
                <w:sz w:val="22"/>
                <w:szCs w:val="22"/>
              </w:rPr>
              <w:br/>
            </w:r>
            <w:r w:rsidRPr="001A0743">
              <w:rPr>
                <w:b/>
                <w:sz w:val="22"/>
                <w:szCs w:val="22"/>
                <w:u w:val="single"/>
              </w:rPr>
              <w:t>1x nädalas</w:t>
            </w:r>
          </w:p>
        </w:tc>
        <w:tc>
          <w:tcPr>
            <w:tcW w:w="1701" w:type="dxa"/>
            <w:shd w:val="clear" w:color="auto" w:fill="auto"/>
            <w:vAlign w:val="center"/>
          </w:tcPr>
          <w:p w14:paraId="6DE66ED9" w14:textId="4FEC98CF" w:rsidR="005B2676" w:rsidRPr="00FC0AEE" w:rsidRDefault="00CC6D4F" w:rsidP="00FC1898">
            <w:pPr>
              <w:spacing w:after="120"/>
              <w:jc w:val="center"/>
              <w:rPr>
                <w:sz w:val="22"/>
                <w:szCs w:val="22"/>
                <w:highlight w:val="yellow"/>
              </w:rPr>
            </w:pPr>
            <w:r>
              <w:t xml:space="preserve">Lepingu maht tuleneb </w:t>
            </w:r>
            <w:r>
              <w:rPr>
                <w:i/>
              </w:rPr>
              <w:t>Endla metsamaja</w:t>
            </w:r>
            <w:r w:rsidRPr="001A0743">
              <w:rPr>
                <w:i/>
              </w:rPr>
              <w:t xml:space="preserve"> rekonstrueer</w:t>
            </w:r>
            <w:r>
              <w:rPr>
                <w:i/>
              </w:rPr>
              <w:t>imine (viitenumber 276334</w:t>
            </w:r>
            <w:r w:rsidRPr="001A0743">
              <w:rPr>
                <w:i/>
              </w:rPr>
              <w:t xml:space="preserve">), </w:t>
            </w:r>
            <w:hyperlink r:id="rId14" w:anchor="/procurement/7039172/general-info" w:history="1">
              <w:r w:rsidRPr="00722ECC">
                <w:rPr>
                  <w:rStyle w:val="Hperlink"/>
                  <w:i/>
                </w:rPr>
                <w:t>https://riigihanked.riik.ee/rhr-web/#/procurement/7039172/general-info</w:t>
              </w:r>
            </w:hyperlink>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E24F93">
      <w:pPr>
        <w:pStyle w:val="Loendilik"/>
        <w:numPr>
          <w:ilvl w:val="1"/>
          <w:numId w:val="12"/>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vaegtööde) lõpliku </w:t>
      </w:r>
      <w:r w:rsidRPr="005B2676">
        <w:t xml:space="preserve">vastuvõtmise, täitedokumentatsiooni kontrolli ja lõpparuande koostamise eest.  </w:t>
      </w:r>
    </w:p>
    <w:p w14:paraId="024F454A" w14:textId="12926DE8" w:rsidR="005B2676" w:rsidRDefault="005B2676" w:rsidP="00E24F93">
      <w:pPr>
        <w:pStyle w:val="Loendilik"/>
        <w:numPr>
          <w:ilvl w:val="1"/>
          <w:numId w:val="12"/>
        </w:numPr>
        <w:spacing w:after="120"/>
        <w:ind w:left="0" w:firstLine="0"/>
        <w:contextualSpacing w:val="0"/>
        <w:jc w:val="both"/>
      </w:pPr>
      <w:r w:rsidRPr="00E019EE">
        <w:lastRenderedPageBreak/>
        <w:t>Juhul, kui ehitustööd pikenevad OJV teenuse osutajast sõltumata, jätkab käsundisaaja teenuse osutamist ning käsundiandja maksab selle eest tasu samadel alustel.</w:t>
      </w:r>
    </w:p>
    <w:p w14:paraId="7B386145" w14:textId="77777777" w:rsidR="005B2676" w:rsidRPr="004F4FE9" w:rsidRDefault="005B2676" w:rsidP="00E24F93">
      <w:pPr>
        <w:pStyle w:val="Loendilik"/>
        <w:numPr>
          <w:ilvl w:val="1"/>
          <w:numId w:val="12"/>
        </w:numPr>
        <w:spacing w:after="120"/>
        <w:ind w:left="0" w:firstLine="0"/>
        <w:contextualSpacing w:val="0"/>
        <w:jc w:val="both"/>
      </w:pPr>
      <w:r w:rsidRPr="004F4FE9">
        <w:t xml:space="preserve">Ehitushanke dokumentatsiooniga saab tutvuda ja dokumente alla laadida riigihangete registrist: </w:t>
      </w:r>
    </w:p>
    <w:p w14:paraId="65CB4857" w14:textId="621B9022" w:rsidR="0032703C" w:rsidRDefault="005B2676" w:rsidP="0032703C">
      <w:pPr>
        <w:pStyle w:val="Loendilik"/>
        <w:spacing w:after="120"/>
        <w:ind w:left="0"/>
        <w:jc w:val="both"/>
        <w:rPr>
          <w:i/>
        </w:rPr>
      </w:pPr>
      <w:r>
        <w:t xml:space="preserve">Hanke nimetus: </w:t>
      </w:r>
      <w:r w:rsidR="005A72BA" w:rsidRPr="005A72BA">
        <w:rPr>
          <w:i/>
        </w:rPr>
        <w:t>Endla metsamaja rekonstrueerimine (viitenumber 276334),</w:t>
      </w:r>
    </w:p>
    <w:p w14:paraId="7EE97116" w14:textId="6EC46EA8" w:rsidR="009258AA" w:rsidRPr="0032703C" w:rsidRDefault="0074021F" w:rsidP="0032703C">
      <w:pPr>
        <w:pStyle w:val="Loendilik"/>
        <w:spacing w:after="120"/>
        <w:ind w:left="0"/>
        <w:jc w:val="both"/>
        <w:rPr>
          <w:i/>
        </w:rPr>
      </w:pPr>
      <w:hyperlink r:id="rId15" w:anchor="/procurement/7039172/general-info" w:history="1">
        <w:r w:rsidR="009258AA" w:rsidRPr="00722ECC">
          <w:rPr>
            <w:rStyle w:val="Hperlink"/>
            <w:i/>
          </w:rPr>
          <w:t>https://riigihanked.riik.ee/rhr-web/#/procurement/7039172/general-info</w:t>
        </w:r>
      </w:hyperlink>
    </w:p>
    <w:p w14:paraId="209B311B" w14:textId="52A564FF"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C4704F">
      <w:pPr>
        <w:pStyle w:val="Loendilik"/>
        <w:numPr>
          <w:ilvl w:val="1"/>
          <w:numId w:val="3"/>
        </w:numPr>
        <w:spacing w:after="120"/>
        <w:ind w:left="0" w:firstLine="0"/>
        <w:contextualSpacing w:val="0"/>
        <w:jc w:val="both"/>
      </w:pPr>
      <w:r w:rsidRPr="00B24EB4">
        <w:t>Pakkuja esitab eRHR-i keskkonnas täidetava pakkumuse maksumuse vormi.</w:t>
      </w:r>
    </w:p>
    <w:p w14:paraId="76F7E57D" w14:textId="77777777" w:rsidR="00C4704F" w:rsidRDefault="00C4704F" w:rsidP="00C4704F">
      <w:pPr>
        <w:pStyle w:val="Loendilik"/>
        <w:numPr>
          <w:ilvl w:val="1"/>
          <w:numId w:val="3"/>
        </w:numPr>
        <w:spacing w:after="120"/>
        <w:ind w:left="0" w:firstLine="0"/>
        <w:contextualSpacing w:val="0"/>
        <w:jc w:val="both"/>
      </w:pPr>
      <w:r w:rsidRPr="00C4704F">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2C19DB1E" w:rsidR="005B4D04" w:rsidRDefault="005B4D04" w:rsidP="00C4704F">
      <w:pPr>
        <w:pStyle w:val="Loendilik"/>
        <w:numPr>
          <w:ilvl w:val="1"/>
          <w:numId w:val="3"/>
        </w:numPr>
        <w:spacing w:after="120"/>
        <w:ind w:left="0" w:firstLine="0"/>
        <w:contextualSpacing w:val="0"/>
        <w:jc w:val="both"/>
      </w:pPr>
      <w:r w:rsidRPr="00691194">
        <w:t>Kui võrdselt</w:t>
      </w:r>
      <w:r>
        <w:t xml:space="preserve"> odavama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1F74F7C3" w:rsidR="005B4D04" w:rsidRDefault="00C3146A" w:rsidP="00BD1CDE">
      <w:pPr>
        <w:pStyle w:val="Loendilik"/>
        <w:numPr>
          <w:ilvl w:val="1"/>
          <w:numId w:val="3"/>
        </w:numPr>
        <w:spacing w:after="120"/>
        <w:ind w:left="0" w:firstLine="0"/>
        <w:contextualSpacing w:val="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2F162DF" w14:textId="77777777" w:rsidR="00BD1CDE" w:rsidRPr="00BD1CDE" w:rsidRDefault="00BD1CDE" w:rsidP="008B095E">
      <w:pPr>
        <w:pStyle w:val="Loendilik"/>
        <w:numPr>
          <w:ilvl w:val="1"/>
          <w:numId w:val="3"/>
        </w:numPr>
        <w:spacing w:after="120"/>
        <w:ind w:left="0" w:firstLine="0"/>
        <w:contextualSpacing w:val="0"/>
        <w:jc w:val="both"/>
      </w:pPr>
      <w:r w:rsidRPr="00BD1CDE">
        <w:t xml:space="preserve">Hankija juhindub pakkumuste vastavuse kontrollimisel RHS § 114 sätestatust. Hankijal on õigus kohaldada RHS § 115 lg 1, lg 8, lg. 9. </w:t>
      </w:r>
    </w:p>
    <w:p w14:paraId="6551BDF1" w14:textId="1D5C1CD6" w:rsidR="00BD1CDE" w:rsidRDefault="00BD1CDE" w:rsidP="008B095E">
      <w:pPr>
        <w:pStyle w:val="Loendilik"/>
        <w:numPr>
          <w:ilvl w:val="1"/>
          <w:numId w:val="3"/>
        </w:numPr>
        <w:spacing w:after="120"/>
        <w:ind w:left="0" w:firstLine="0"/>
        <w:jc w:val="both"/>
      </w:pPr>
      <w:r w:rsidRPr="00BD1CDE">
        <w:t xml:space="preserve">Edukaks tunnistatud pakkumuse tagasivõtmise korral on hankijal õigus kohaldada RHS § 119. </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C4704F">
      <w:pPr>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C4704F">
      <w:pPr>
        <w:pStyle w:val="Loendilik"/>
        <w:tabs>
          <w:tab w:val="left" w:pos="0"/>
        </w:tabs>
        <w:ind w:left="0"/>
        <w:contextualSpacing w:val="0"/>
        <w:jc w:val="both"/>
      </w:pPr>
      <w:r>
        <w:lastRenderedPageBreak/>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C4704F">
      <w:pPr>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C4704F">
      <w:pPr>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255418">
      <w:headerReference w:type="default" r:id="rId16"/>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66EC2" w14:textId="77777777" w:rsidR="00255418" w:rsidRDefault="00255418">
      <w:r>
        <w:separator/>
      </w:r>
    </w:p>
  </w:endnote>
  <w:endnote w:type="continuationSeparator" w:id="0">
    <w:p w14:paraId="74FADE5B" w14:textId="77777777" w:rsidR="00255418" w:rsidRDefault="0025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BD0FE" w14:textId="77777777" w:rsidR="00255418" w:rsidRDefault="00255418">
      <w:r>
        <w:separator/>
      </w:r>
    </w:p>
  </w:footnote>
  <w:footnote w:type="continuationSeparator" w:id="0">
    <w:p w14:paraId="41D78DE9" w14:textId="77777777" w:rsidR="00255418" w:rsidRDefault="00255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3673A120" w:rsidR="00325C7A" w:rsidRDefault="00325C7A">
    <w:pPr>
      <w:pStyle w:val="Pis"/>
      <w:rPr>
        <w:b/>
      </w:rPr>
    </w:pPr>
    <w:r>
      <w:rPr>
        <w:b/>
      </w:rPr>
      <w:t>HANKEDOKUMENDID</w:t>
    </w:r>
    <w:r>
      <w:rPr>
        <w:b/>
      </w:rPr>
      <w:tab/>
    </w:r>
    <w:r>
      <w:rPr>
        <w:b/>
      </w:rPr>
      <w:tab/>
    </w:r>
  </w:p>
  <w:p w14:paraId="6E88E719" w14:textId="58B9B84D" w:rsidR="00A77191" w:rsidRPr="00A93D25" w:rsidRDefault="001B0D62" w:rsidP="0032703C">
    <w:pPr>
      <w:pStyle w:val="Pis"/>
      <w:spacing w:after="120"/>
      <w:rPr>
        <w:i/>
        <w:iCs/>
      </w:rPr>
    </w:pPr>
    <w:r w:rsidRPr="001B0D62">
      <w:rPr>
        <w:i/>
      </w:rPr>
      <w:t>Endla metsamaja rekonstrueerimistöödele omanikujärelevalve teenuse tellimine</w:t>
    </w:r>
    <w:r w:rsidR="002B23A2">
      <w:rPr>
        <w:rStyle w:val="Lehekljenumber"/>
        <w:i/>
        <w:iCs/>
      </w:rPr>
      <w:t xml:space="preserve"> </w:t>
    </w:r>
    <w:r w:rsidR="002B23A2" w:rsidRPr="002B23A2">
      <w:rPr>
        <w:rStyle w:val="Lehekljenumber"/>
        <w:i/>
        <w:i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B66E190"/>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093C85"/>
    <w:multiLevelType w:val="multilevel"/>
    <w:tmpl w:val="01C086D6"/>
    <w:lvl w:ilvl="0">
      <w:start w:val="4"/>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14065905">
    <w:abstractNumId w:val="1"/>
  </w:num>
  <w:num w:numId="2" w16cid:durableId="643513532">
    <w:abstractNumId w:val="0"/>
  </w:num>
  <w:num w:numId="3" w16cid:durableId="307051349">
    <w:abstractNumId w:val="7"/>
  </w:num>
  <w:num w:numId="4" w16cid:durableId="1492217178">
    <w:abstractNumId w:val="8"/>
  </w:num>
  <w:num w:numId="5" w16cid:durableId="1955551439">
    <w:abstractNumId w:val="4"/>
  </w:num>
  <w:num w:numId="6" w16cid:durableId="1565605120">
    <w:abstractNumId w:val="5"/>
  </w:num>
  <w:num w:numId="7" w16cid:durableId="389883332">
    <w:abstractNumId w:val="9"/>
  </w:num>
  <w:num w:numId="8" w16cid:durableId="79445782">
    <w:abstractNumId w:val="10"/>
  </w:num>
  <w:num w:numId="9" w16cid:durableId="1742018463">
    <w:abstractNumId w:val="6"/>
  </w:num>
  <w:num w:numId="10" w16cid:durableId="858546245">
    <w:abstractNumId w:val="13"/>
  </w:num>
  <w:num w:numId="11" w16cid:durableId="352532963">
    <w:abstractNumId w:val="11"/>
  </w:num>
  <w:num w:numId="12" w16cid:durableId="1021127737">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0E3D"/>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074"/>
    <w:rsid w:val="00146727"/>
    <w:rsid w:val="00147082"/>
    <w:rsid w:val="0015234D"/>
    <w:rsid w:val="00153E72"/>
    <w:rsid w:val="0015411C"/>
    <w:rsid w:val="00156F95"/>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B0D62"/>
    <w:rsid w:val="001B20F1"/>
    <w:rsid w:val="001B27BC"/>
    <w:rsid w:val="001B427A"/>
    <w:rsid w:val="001B74CB"/>
    <w:rsid w:val="001B7BA0"/>
    <w:rsid w:val="001B7F7F"/>
    <w:rsid w:val="001C02BF"/>
    <w:rsid w:val="001C27D1"/>
    <w:rsid w:val="001C7473"/>
    <w:rsid w:val="001C7661"/>
    <w:rsid w:val="001C7732"/>
    <w:rsid w:val="001D1A24"/>
    <w:rsid w:val="001D58A8"/>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5418"/>
    <w:rsid w:val="002562D1"/>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1F6"/>
    <w:rsid w:val="00287ED1"/>
    <w:rsid w:val="0029058D"/>
    <w:rsid w:val="002914D1"/>
    <w:rsid w:val="0029232B"/>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03C"/>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DFF"/>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1E5"/>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559F"/>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41"/>
    <w:rsid w:val="005A6DA3"/>
    <w:rsid w:val="005A72BA"/>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54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021F"/>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06E1"/>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5325"/>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73C67"/>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095E"/>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46B"/>
    <w:rsid w:val="00921B52"/>
    <w:rsid w:val="00921F0F"/>
    <w:rsid w:val="009258AA"/>
    <w:rsid w:val="00925CA3"/>
    <w:rsid w:val="00926E0D"/>
    <w:rsid w:val="00927332"/>
    <w:rsid w:val="009310FA"/>
    <w:rsid w:val="0093318B"/>
    <w:rsid w:val="00933420"/>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13C4"/>
    <w:rsid w:val="009913DC"/>
    <w:rsid w:val="00991B4C"/>
    <w:rsid w:val="0099260E"/>
    <w:rsid w:val="00993DE3"/>
    <w:rsid w:val="0099765A"/>
    <w:rsid w:val="009976AF"/>
    <w:rsid w:val="00997FE3"/>
    <w:rsid w:val="009A0A40"/>
    <w:rsid w:val="009A0BC1"/>
    <w:rsid w:val="009A0F98"/>
    <w:rsid w:val="009A3F55"/>
    <w:rsid w:val="009A499C"/>
    <w:rsid w:val="009A7015"/>
    <w:rsid w:val="009B0539"/>
    <w:rsid w:val="009B28B8"/>
    <w:rsid w:val="009B2B7A"/>
    <w:rsid w:val="009B353E"/>
    <w:rsid w:val="009B411D"/>
    <w:rsid w:val="009B4E22"/>
    <w:rsid w:val="009B57D6"/>
    <w:rsid w:val="009B61B3"/>
    <w:rsid w:val="009B6588"/>
    <w:rsid w:val="009B6912"/>
    <w:rsid w:val="009C29DE"/>
    <w:rsid w:val="009C3C3E"/>
    <w:rsid w:val="009C42B8"/>
    <w:rsid w:val="009C543F"/>
    <w:rsid w:val="009C6D82"/>
    <w:rsid w:val="009D03D6"/>
    <w:rsid w:val="009D0B85"/>
    <w:rsid w:val="009D1DB4"/>
    <w:rsid w:val="009D267A"/>
    <w:rsid w:val="009D2B04"/>
    <w:rsid w:val="009D4404"/>
    <w:rsid w:val="009D5D2D"/>
    <w:rsid w:val="009D64F2"/>
    <w:rsid w:val="009D6A0B"/>
    <w:rsid w:val="009D6CA9"/>
    <w:rsid w:val="009E0878"/>
    <w:rsid w:val="009E13CA"/>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0735"/>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3C30"/>
    <w:rsid w:val="00A75C8C"/>
    <w:rsid w:val="00A75F0B"/>
    <w:rsid w:val="00A75F80"/>
    <w:rsid w:val="00A76CA5"/>
    <w:rsid w:val="00A76DA3"/>
    <w:rsid w:val="00A77191"/>
    <w:rsid w:val="00A77249"/>
    <w:rsid w:val="00A801C9"/>
    <w:rsid w:val="00A82D12"/>
    <w:rsid w:val="00A9096F"/>
    <w:rsid w:val="00A91140"/>
    <w:rsid w:val="00A91381"/>
    <w:rsid w:val="00A93D25"/>
    <w:rsid w:val="00A951E3"/>
    <w:rsid w:val="00AA0838"/>
    <w:rsid w:val="00AA3E3D"/>
    <w:rsid w:val="00AA4088"/>
    <w:rsid w:val="00AA4880"/>
    <w:rsid w:val="00AA68D3"/>
    <w:rsid w:val="00AB1EB9"/>
    <w:rsid w:val="00AB281F"/>
    <w:rsid w:val="00AB30C7"/>
    <w:rsid w:val="00AB351C"/>
    <w:rsid w:val="00AB36CC"/>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1CDE"/>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4704F"/>
    <w:rsid w:val="00C52B3F"/>
    <w:rsid w:val="00C56C2B"/>
    <w:rsid w:val="00C574ED"/>
    <w:rsid w:val="00C57C86"/>
    <w:rsid w:val="00C61658"/>
    <w:rsid w:val="00C61711"/>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5721"/>
    <w:rsid w:val="00CC6BD6"/>
    <w:rsid w:val="00CC6D4F"/>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2813"/>
    <w:rsid w:val="00D94530"/>
    <w:rsid w:val="00D94B23"/>
    <w:rsid w:val="00D95D13"/>
    <w:rsid w:val="00D95DA0"/>
    <w:rsid w:val="00D96D2A"/>
    <w:rsid w:val="00D97517"/>
    <w:rsid w:val="00D97733"/>
    <w:rsid w:val="00D97895"/>
    <w:rsid w:val="00DA0E32"/>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4F93"/>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iigihanked.riik.ee/rhr-we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odusegakoos.ee/kuhuminna/kaitsealad/endla-looduskaitseala/754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5" Type="http://schemas.openxmlformats.org/officeDocument/2006/relationships/hyperlink" Target="https://riigihanked.riik.ee/rhr-web/"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iigihanked.riik.ee/rhr-web/"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A8C40-6879-4ABB-AF35-4FB53DDEF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829AC2-F3DA-43A8-8A5C-B5DB9B468C46}">
  <ds:schemaRefs>
    <ds:schemaRef ds:uri="http://schemas.microsoft.com/sharepoint/v3/contenttype/forms"/>
  </ds:schemaRefs>
</ds:datastoreItem>
</file>

<file path=customXml/itemProps3.xml><?xml version="1.0" encoding="utf-8"?>
<ds:datastoreItem xmlns:ds="http://schemas.openxmlformats.org/officeDocument/2006/customXml" ds:itemID="{F4310762-9E04-4A50-837A-71E9D6735C32}">
  <ds:schemaRefs>
    <ds:schemaRef ds:uri="http://schemas.microsoft.com/office/2006/metadata/properties"/>
    <ds:schemaRef ds:uri="http://schemas.microsoft.com/office/infopath/2007/PartnerControls"/>
    <ds:schemaRef ds:uri="ad8159d5-3832-492c-8b12-f4b734a8b39a"/>
  </ds:schemaRefs>
</ds:datastoreItem>
</file>

<file path=customXml/itemProps4.xml><?xml version="1.0" encoding="utf-8"?>
<ds:datastoreItem xmlns:ds="http://schemas.openxmlformats.org/officeDocument/2006/customXml" ds:itemID="{4BE6C104-4304-4BB8-A4BB-0A285B84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1265</Words>
  <Characters>7337</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8585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19</cp:revision>
  <cp:lastPrinted>2018-05-02T12:10:00Z</cp:lastPrinted>
  <dcterms:created xsi:type="dcterms:W3CDTF">2024-04-09T05:18:00Z</dcterms:created>
  <dcterms:modified xsi:type="dcterms:W3CDTF">2024-04-10T13:34:00Z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